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4E" w:rsidRPr="00DB5E4E" w:rsidRDefault="00DB5E4E" w:rsidP="00DB5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E4E">
        <w:rPr>
          <w:rFonts w:ascii="Times New Roman" w:hAnsi="Times New Roman" w:cs="Times New Roman"/>
          <w:b/>
          <w:sz w:val="28"/>
          <w:szCs w:val="28"/>
        </w:rPr>
        <w:t>АДМИНИСТРАЦИЯ  КУМЕНСКОГО  СЕЛЬСКОГО  ПОСЕЛЕНИЯ</w:t>
      </w:r>
    </w:p>
    <w:p w:rsidR="00DB5E4E" w:rsidRPr="00DB5E4E" w:rsidRDefault="00DB5E4E" w:rsidP="00DB5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E4E"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  <w:r w:rsidRPr="00DB5E4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B5E4E" w:rsidRPr="00DB5E4E" w:rsidRDefault="00DB5E4E" w:rsidP="00DB5E4E">
      <w:pPr>
        <w:pStyle w:val="Style2"/>
        <w:widowControl/>
        <w:spacing w:line="240" w:lineRule="exact"/>
        <w:ind w:left="2870"/>
        <w:rPr>
          <w:sz w:val="20"/>
          <w:szCs w:val="20"/>
        </w:rPr>
      </w:pPr>
    </w:p>
    <w:p w:rsidR="00DB5E4E" w:rsidRPr="00DB5E4E" w:rsidRDefault="00DB5E4E" w:rsidP="00DB5E4E">
      <w:pPr>
        <w:pStyle w:val="Style2"/>
        <w:widowControl/>
        <w:tabs>
          <w:tab w:val="left" w:pos="9658"/>
        </w:tabs>
        <w:spacing w:before="130"/>
        <w:ind w:left="2870"/>
        <w:rPr>
          <w:rStyle w:val="FontStyle12"/>
        </w:rPr>
      </w:pPr>
      <w:r w:rsidRPr="00DB5E4E">
        <w:rPr>
          <w:rStyle w:val="FontStyle12"/>
        </w:rPr>
        <w:t>ПОСТАНОВЛЕНИЕ</w:t>
      </w:r>
      <w:r w:rsidRPr="00DB5E4E">
        <w:rPr>
          <w:rStyle w:val="FontStyle12"/>
        </w:rPr>
        <w:tab/>
      </w:r>
    </w:p>
    <w:p w:rsidR="00DB5E4E" w:rsidRPr="00DB5E4E" w:rsidRDefault="00DB5E4E" w:rsidP="00DB5E4E">
      <w:pPr>
        <w:pStyle w:val="Style3"/>
        <w:widowControl/>
        <w:spacing w:line="240" w:lineRule="exact"/>
        <w:ind w:left="3427"/>
        <w:rPr>
          <w:sz w:val="20"/>
          <w:szCs w:val="20"/>
        </w:rPr>
      </w:pPr>
    </w:p>
    <w:p w:rsidR="00DB5E4E" w:rsidRPr="00DB5E4E" w:rsidRDefault="00626328" w:rsidP="00DB5E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</w:t>
      </w:r>
      <w:r w:rsidR="00DB5E4E" w:rsidRPr="00DB5E4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E4E" w:rsidRPr="00DB5E4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DB5E4E" w:rsidRPr="00DB5E4E">
        <w:rPr>
          <w:rFonts w:ascii="Times New Roman" w:hAnsi="Times New Roman" w:cs="Times New Roman"/>
          <w:sz w:val="28"/>
          <w:szCs w:val="28"/>
        </w:rPr>
        <w:t xml:space="preserve">  № </w:t>
      </w:r>
      <w:r w:rsidR="00E304F7">
        <w:rPr>
          <w:rFonts w:ascii="Times New Roman" w:hAnsi="Times New Roman" w:cs="Times New Roman"/>
          <w:sz w:val="28"/>
          <w:szCs w:val="28"/>
        </w:rPr>
        <w:t>5</w:t>
      </w:r>
    </w:p>
    <w:p w:rsidR="00DB5E4E" w:rsidRPr="00DB5E4E" w:rsidRDefault="00DB5E4E" w:rsidP="00DB5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E4E">
        <w:rPr>
          <w:rFonts w:ascii="Times New Roman" w:hAnsi="Times New Roman" w:cs="Times New Roman"/>
          <w:sz w:val="28"/>
          <w:szCs w:val="28"/>
        </w:rPr>
        <w:t>д. Березник</w:t>
      </w:r>
    </w:p>
    <w:p w:rsidR="00DB5E4E" w:rsidRPr="00D90F02" w:rsidRDefault="00DB5E4E" w:rsidP="00DB5E4E">
      <w:pPr>
        <w:jc w:val="center"/>
        <w:rPr>
          <w:sz w:val="28"/>
          <w:szCs w:val="28"/>
        </w:rPr>
      </w:pPr>
    </w:p>
    <w:p w:rsidR="00DB5E4E" w:rsidRDefault="00DB5E4E" w:rsidP="00495B54">
      <w:pPr>
        <w:jc w:val="center"/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 xml:space="preserve"> </w:t>
      </w:r>
      <w:r w:rsidR="00495B54" w:rsidRPr="00495B54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 xml:space="preserve">О создании учебно-консультационного пункта </w:t>
      </w:r>
    </w:p>
    <w:p w:rsidR="00DB5E4E" w:rsidRDefault="00495B54" w:rsidP="00495B54">
      <w:pPr>
        <w:jc w:val="center"/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по гражданской</w:t>
      </w:r>
      <w:r w:rsidR="00DB5E4E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 xml:space="preserve"> </w:t>
      </w:r>
      <w:r w:rsidRPr="00495B54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 xml:space="preserve"> обороне и чрезвычайным ситуациям на территории</w:t>
      </w:r>
      <w:r w:rsidR="00DB5E4E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 xml:space="preserve"> </w:t>
      </w:r>
    </w:p>
    <w:p w:rsidR="00DB5E4E" w:rsidRDefault="00DB5E4E" w:rsidP="00495B54">
      <w:pPr>
        <w:jc w:val="center"/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муниципального образования Куменское</w:t>
      </w:r>
      <w:r w:rsidR="00495B54" w:rsidRPr="00495B54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е поселение Куменского района Кировской области</w:t>
      </w:r>
    </w:p>
    <w:p w:rsidR="00DB5E4E" w:rsidRPr="00495B54" w:rsidRDefault="00DB5E4E" w:rsidP="00495B54">
      <w:pPr>
        <w:jc w:val="center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495B54" w:rsidRDefault="00495B54" w:rsidP="00546930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 </w:t>
      </w:r>
      <w:r w:rsidR="00546930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      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В соответствии с п.23 ст.14 Федерального зако</w:t>
      </w:r>
      <w:r w:rsidR="00DB5E4E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на от 06.10.2003 года №131-ФЗ «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Об общих принципах организации местного самоуправления</w:t>
      </w:r>
      <w:r w:rsidR="00DB5E4E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в Российской Федерации (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в редакции от 29 июня 2015 года) во исполнение Федерального закона от 21 декабря 1994 года №68-ФЗ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02.11.2000 года №841 «Об утверждении положения об организации обучения населения в</w:t>
      </w:r>
      <w:r w:rsidR="00DB5E4E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области гражданской обороны» и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от 04 сентября 2003 года № 547 «О подготовке населения в области защиты от чрезвычайных ситуаций приро</w:t>
      </w:r>
      <w:r w:rsidR="00DB5E4E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дного и техногенного характера»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,</w:t>
      </w:r>
      <w:r w:rsidR="00DB5E4E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статьей </w:t>
      </w:r>
      <w:r w:rsidR="00546930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33 Устава муниципального образования Куменское сельское поселение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ПОСТАНОВЛЯ</w:t>
      </w:r>
      <w:r w:rsidR="00546930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ЕТ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:</w:t>
      </w:r>
    </w:p>
    <w:p w:rsidR="00495B54" w:rsidRPr="00495B54" w:rsidRDefault="00495B54" w:rsidP="00A874FF">
      <w:pPr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Утвердить Положение об учебно-консультационных пунктах (далее УКП) по гражданской обороне и чрезвычайным ситуациям (приложение №1).</w:t>
      </w:r>
    </w:p>
    <w:p w:rsidR="00495B54" w:rsidRPr="00495B54" w:rsidRDefault="005959EC" w:rsidP="00A874FF">
      <w:pPr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 Утвердить перечень учебно-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консультационных пунктов на территории </w:t>
      </w:r>
      <w:r w:rsidR="007A494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Куменского 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сельского поселения  (приложение №</w:t>
      </w: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2).</w:t>
      </w:r>
    </w:p>
    <w:p w:rsidR="00495B54" w:rsidRPr="00495B54" w:rsidRDefault="00495B54" w:rsidP="00A874FF">
      <w:pPr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Назначить ответственным за организацию работы учебно-консультационного пункта главу администрации </w:t>
      </w:r>
      <w:r w:rsidR="005551B5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Куменского сельского поселения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.</w:t>
      </w:r>
    </w:p>
    <w:p w:rsidR="00495B54" w:rsidRDefault="00495B54" w:rsidP="00A874FF">
      <w:pPr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5551B5" w:rsidRDefault="005551B5" w:rsidP="005551B5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5551B5" w:rsidRDefault="005551B5" w:rsidP="005551B5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5551B5" w:rsidRPr="00495B54" w:rsidRDefault="005551B5" w:rsidP="005551B5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495B54" w:rsidRPr="00495B54" w:rsidRDefault="00495B54" w:rsidP="00495B54">
      <w:pP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Глава </w:t>
      </w:r>
      <w:r w:rsidR="005551B5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администрации                     А.И. Шмырин</w:t>
      </w:r>
    </w:p>
    <w:p w:rsidR="00495B54" w:rsidRPr="00495B54" w:rsidRDefault="00495B54" w:rsidP="00495B54">
      <w:pP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 w:type="page"/>
      </w:r>
    </w:p>
    <w:p w:rsidR="00495B54" w:rsidRDefault="00495B54" w:rsidP="005959EC">
      <w:pPr>
        <w:outlineLvl w:val="0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lastRenderedPageBreak/>
        <w:t>         </w:t>
      </w:r>
      <w:r w:rsidR="005959EC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                                                                         </w:t>
      </w:r>
      <w:r w:rsidR="00E304F7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                     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Приложение №1</w:t>
      </w:r>
    </w:p>
    <w:p w:rsidR="005959EC" w:rsidRPr="00495B54" w:rsidRDefault="005959EC" w:rsidP="005959EC">
      <w:pPr>
        <w:outlineLvl w:val="0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5959EC" w:rsidRDefault="00495B54" w:rsidP="00495B54">
      <w:pPr>
        <w:jc w:val="right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Утверждено</w:t>
      </w:r>
      <w:r w:rsidR="00E304F7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:</w:t>
      </w:r>
      <w:r w:rsidR="005959EC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</w:t>
      </w:r>
    </w:p>
    <w:p w:rsidR="005959EC" w:rsidRDefault="00495B54" w:rsidP="00495B54">
      <w:pPr>
        <w:jc w:val="right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постановлением</w:t>
      </w:r>
      <w:r w:rsidR="005959EC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а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дминистрации </w:t>
      </w:r>
    </w:p>
    <w:p w:rsidR="00495B54" w:rsidRPr="00495B54" w:rsidRDefault="005959EC" w:rsidP="00495B54">
      <w:pPr>
        <w:jc w:val="right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Куменского 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сельского поселения</w:t>
      </w:r>
    </w:p>
    <w:p w:rsidR="00495B54" w:rsidRDefault="00E304F7" w:rsidP="00495B54">
      <w:pPr>
        <w:jc w:val="right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от 18.02.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16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5</w:t>
      </w:r>
    </w:p>
    <w:p w:rsidR="00E304F7" w:rsidRDefault="00E304F7" w:rsidP="00495B54">
      <w:pPr>
        <w:jc w:val="right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E304F7" w:rsidRDefault="00E304F7" w:rsidP="00495B54">
      <w:pPr>
        <w:jc w:val="right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5959EC" w:rsidRPr="00495B54" w:rsidRDefault="005959EC" w:rsidP="00495B54">
      <w:pPr>
        <w:jc w:val="right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495B54" w:rsidRPr="00495B54" w:rsidRDefault="00495B54" w:rsidP="00495B54">
      <w:pPr>
        <w:jc w:val="center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ПОЛОЖЕНИЕ</w:t>
      </w:r>
    </w:p>
    <w:p w:rsidR="00495B54" w:rsidRPr="00495B54" w:rsidRDefault="00495B54" w:rsidP="00495B54">
      <w:pPr>
        <w:jc w:val="center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об учебно-консультационных пунктах</w:t>
      </w:r>
    </w:p>
    <w:p w:rsidR="00495B54" w:rsidRDefault="00495B54" w:rsidP="00495B54">
      <w:pPr>
        <w:jc w:val="center"/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по гражданской обороне и чрезвычайным ситуациям</w:t>
      </w:r>
    </w:p>
    <w:p w:rsidR="005959EC" w:rsidRPr="00495B54" w:rsidRDefault="005959EC" w:rsidP="00495B54">
      <w:pPr>
        <w:jc w:val="center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495B54" w:rsidRPr="00495B54" w:rsidRDefault="00495B54" w:rsidP="00E304F7">
      <w:pPr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Общие положения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   </w:t>
      </w:r>
      <w:r w:rsidR="005959EC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 </w:t>
      </w:r>
      <w:r w:rsidR="00E304F7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Учебно-консультационные пункты (далее </w:t>
      </w:r>
      <w:r w:rsidR="005959EC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УКП) по гражданской обороне и</w:t>
      </w:r>
      <w:r w:rsidR="005959EC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чрезвычайным ситуациям предназначены для обучения населения, не занятого в сфере производства и обслуживания (неработающее население). УКП создаются в соответствии с требованиями федеральных Законов "О защите населения и территорий от чрезвычайных ситуаций природного и техногенного характера" и "О гражданской обороне", постановлений Правительства Российской Федерации "О порядке подготовки населения в области защиты от чрезвычайных ситуаций" и "Об утверждении Положения об организации обучения населения в области гражданской обороны", а также "Организационных указаний по обучению населения Российской Федерации в области гражданской обороны и защиты от чрезвычайных ситуаций". Главная цель создания УКП - обеспечение необходимых условий для подготовки неработающего населения по вопросам гражданской обороны и защиты от чрезвычайных ситуаций (ГОЧС) по месту жительства.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Основными задачами УКП являются: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организация обучения неработающего населения по программам, утвержденным МЧС России: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выработка практических навыков действий в условиях чрезвычайных ситуаций мирного и военного времени;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повышение уровня морально-психологического состояния населения в условиях угрозы и возникновения чрезвычайных ситуаций, а также приликвидации их последствий;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пропаганда важности и необходимости всех мероприятий ГОЧС в современных условиях.</w:t>
      </w:r>
    </w:p>
    <w:p w:rsidR="00495B54" w:rsidRPr="00495B54" w:rsidRDefault="00E304F7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       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УКП создают, оснащают и организуют его работу органы местного самоуправления на своей территории. Методическое руководство работой УКП осуществляют органы, специально уполномоченные решать задачи по гражданской обороне, предупреждению и ликвидации чрезвычайных ситуаций при территориальных органах исполнительной власти.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lastRenderedPageBreak/>
        <w:t xml:space="preserve">Количество УКП и их размещение определяются постановлением </w:t>
      </w:r>
      <w:r w:rsidR="005959EC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администрации поселения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. УКП</w:t>
      </w:r>
      <w:r w:rsidR="005959EC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могут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созда</w:t>
      </w:r>
      <w:r w:rsidR="005959EC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ва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т</w:t>
      </w:r>
      <w:r w:rsidR="005959EC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ься при Ж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ЭУ, администрациях сельских поселений, в образовательных учреждениях.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При невозможности выделить отдельные помещения УКП могут временно размещаться и проводить плановые мероприятия в других, наиболее часто посещаемых неработающим населением помещениях (комнат здоровья, методические и технические кабинеты, общественные советы, культурно-просветительные учреждения и др.).</w:t>
      </w:r>
    </w:p>
    <w:p w:rsidR="00495B54" w:rsidRPr="00495B54" w:rsidRDefault="00E304F7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        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Организационная структура УКП может быть различной в зависимости от финансовых возможностей и величины обслуживаемого микрорайона и количества проживающего в нем неработающего населения.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Личный состав УКП: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начальник УКП;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- 1-2 организатора (консультанта).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Начальник УКП, как правило, должен быть </w:t>
      </w:r>
      <w:r w:rsidR="005959EC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обученным в специализированном центре подготовки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. Организатор (консультант) может быть штатным, работать по совместительству или на общественных началах.</w:t>
      </w:r>
    </w:p>
    <w:p w:rsid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Финансовые и материальные расходы, связанные с организацией работы УКП, оплата труда руководителей занятий производятся за счет местного бюджета.</w:t>
      </w:r>
    </w:p>
    <w:p w:rsidR="00E304F7" w:rsidRPr="00495B54" w:rsidRDefault="00E304F7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495B54" w:rsidRPr="00495B54" w:rsidRDefault="00495B54" w:rsidP="00495B54">
      <w:pPr>
        <w:jc w:val="center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II. Организация работы УКП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   </w:t>
      </w:r>
      <w:r w:rsidR="00E304F7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 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Общее руководство подготовкой неработающего населения осуществляет</w:t>
      </w:r>
    </w:p>
    <w:p w:rsidR="00495B54" w:rsidRPr="00495B54" w:rsidRDefault="00C95195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глава а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поселения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. Он издает постановление о создании УКП, в котором определяет: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при каких органах и на какой базе они создаются;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порядок финансирования и материально-технического обеспечения;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лица, ответственных за работу УКП и другие организационные вопросы.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Непосредственными организаторами обучения являются – руководители соответствующих предприятий, учреждений, организаций. Они издают приказ (распоряжения), в котором определяют: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- места </w:t>
      </w:r>
      <w:r w:rsidR="00C95195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размещ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ения УКП;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порядок работы УКП;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организацию проведения занятий, консультаций, тренировок;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список должностных лиц УКП и лиц, привлекаемых для проведения занятий, консультаций и других мероприятий по обучению неработающего населения;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порядок обеспечения литературой, учебными пособиями и техническими средствами обучения;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закрепление жителей домов (улиц, кварталов) за помещениями и распределение их по учебным группам;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другие организационные вопросы.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Обучение населения осуществляется путем: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проведения занятий по программе, утвержденной МЧС России;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lastRenderedPageBreak/>
        <w:t>- проведения пропагандистских и агитационных мероприятий (бесед, лекций, вечеров вопросов и ответов, консультаций, показа учебных кино- и видеофильмов и др.), проводимых по планам должностных лиц гражданской обороны и РСЧС;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участия в учениях и тренировках по гражданской обороне и защите от чрезвычайных ситуаций.</w:t>
      </w:r>
    </w:p>
    <w:p w:rsidR="00495B54" w:rsidRPr="00495B54" w:rsidRDefault="00E304F7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        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Основное внимание при обучении неработающего населения обращается на морально-психологическую подготовку, умелые действия в чрезвычайных ситуациях, характерных для мест его проживания, на воспитание у него чувства высокой ответственности за подготовку себя и своей семьи к защите от чрезвычайных ситуаций мирного и военного времени.</w:t>
      </w:r>
    </w:p>
    <w:p w:rsidR="00495B54" w:rsidRPr="00495B54" w:rsidRDefault="00E304F7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       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Обучение населения осуществляется, по возможности, круглогодично. Наиболее целесообразный срок обучения в группах - с 1 ноября по 31 мая. В другое время проводятся консультации и другие мероприятия. С учетом местных условий и подготовленности обучаемых тематику з</w:t>
      </w:r>
      <w:r w:rsidR="00C95195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анятии ежегодно уточняет глава а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дминистрации </w:t>
      </w:r>
      <w:r w:rsidR="00C95195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поселения по согласованию с отделом ГОЧС администрации 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муниципального района.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Традиционные формы проведения занятий с данной категорией обучаемых (с учетом возраста и здоровья) могут применяться ограниченно с отдельными группами обучаемых. С подавляющим большинством неработающего населения основными формами занятий являются: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практические занятия;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беседы, викторины;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уроки вопросов и ответов;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игры, дискуссии;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встречи с участниками ликвидации последствий чрезвычайных ситуаций, руководящим составом и ветеранами гражданской обороны;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просмотр видеоматериалов, прослушивание аудиозаписей.</w:t>
      </w:r>
    </w:p>
    <w:p w:rsidR="00495B54" w:rsidRPr="00495B54" w:rsidRDefault="00E304F7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       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Большую часть учебного времени следует отводить практическим занятиям и тренировкам, в ходе которых отрабатывать действия по сигналам оповещения, правила пользования средствами индивидуальной и коллективной защиты, эвакомероприятия. Продолжительность занятий одной группы, как правило, 1-2 часа в день. Кроме того, может применяться самостоятельная работа по изучению учебно-методической литературы. В конце учебного года проводится итоговое занятие методом беседы в сочетании с выполнением практических нормативов по выполнению приемов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оказания первой медицинской помощи и пользования средствами индивидуальной и коллективной защиты. Неработающее население, прошедшее обучение по полной программе, в следующем году вместо </w:t>
      </w:r>
      <w:r w:rsidR="00B26243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lastRenderedPageBreak/>
        <w:t>т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екущей подготовки (частично или полностью) может привлекаться на учения.</w:t>
      </w:r>
    </w:p>
    <w:p w:rsidR="00495B54" w:rsidRDefault="00E304F7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       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Для проведения занятий и консультаций привлекаются сотрудники УКП,  консультанты из числа активистов ГО, прошедших подготовку в специальных учебных заведениях. По медицинским темам и по вопросам психологической подготовки занятия проводят работники органов здравоохранения. Для отработки  наиболее сложных тем, проведения практических занятий, тренировок привлекаются штатные работники органов управления ГОЧС и преподаватели курсов по ГОЧС. Подготовка сотрудников УКП, консультантов из числа активистов проводится на курсах по ГОЧС. Контроль за работой УКП осуществляют должностные лица органов местного самоуправления и работники органов управления ГОЧС всех уровней.</w:t>
      </w:r>
    </w:p>
    <w:p w:rsidR="00E304F7" w:rsidRPr="00495B54" w:rsidRDefault="00E304F7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495B54" w:rsidRPr="00495B54" w:rsidRDefault="00B26243" w:rsidP="00B26243">
      <w:pPr>
        <w:jc w:val="center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.</w:t>
      </w:r>
      <w:r w:rsidRPr="00495B54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 xml:space="preserve"> </w:t>
      </w:r>
      <w:r w:rsidR="00495B54" w:rsidRPr="00495B54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Оборудование и оснащение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       УКП оборудуется в специально отведенном помещении, где есть возможность создать необходимые условия для организации учебного процесса. Должно быть не менее двух комнат: комната (класс) для проведения занятий и консультаций вместимостью до 20 человек и комната для хранения имущества. Класс обеспечивается необходимым количеством мебели. На видном месте располагается распорядок дня и расписания занятий и консультаций. Учебно-материальная база УКП включает технические средства обучения, стенды, учебные наглядные пособия, медицинское имущество и средства индивидуальной защиты, учебно-методическую литературу и дидактические материалы. Технические средства обучения: телевизоры; видеомагнитофон; средства статичной проекции; приемник радиовещания.</w:t>
      </w:r>
      <w:r w:rsidR="00E304F7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Класс оборудуется следующими стендами: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классификация чрезвычайных ситуаций;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права и обязанности граждан по ГО и защите от ЧС;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сигналы оповещения и действия по ним;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средства индивидуальной и коллективной защиты;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порядок и правила проведения эвакуации;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оказание само- и взаимопомощи;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действия населения по предупреждению террористических акций.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Учебное имущество: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противогазы гражданские для взрослых и детей - 10 шт.;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камера защитная детская -1 шт.;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респираторы (разные) 10 шт.;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средства защиты кожи - 2 компл.;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дозиметры бытовые -2 шт.;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комплект индивидуальный медицинский гражданской защиты (КИМГЗ) -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5 шт.;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огнетушители (разные) -2 шт.;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ватно-марлевые повязки (ВМП) - 5 шт.;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lastRenderedPageBreak/>
        <w:t>- противопыльные тканевые маски (ПТМ-1) - 3 шт.;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индивидуальный противохимический пакет (ШИ 1-8А) - 2 шт.;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пакет перевязочный индивидуальный (ИПП) - 2 шт.;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бинты, вата и другие материалы для изготовления простейших средств индивидуальной защиты;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аптечка первой медицинской помощи.</w:t>
      </w:r>
    </w:p>
    <w:p w:rsidR="00495B54" w:rsidRDefault="002A55CA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      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Применительно к тематике обучения для повышения наглядности и обеспечения самостоятельной работы обучаемых на УКП необходимо иметь комплекты плакатов, схем, видеофильмов, слайдов, диапозитивов, законодательные и нормативные акты (выписки), подшивки журналов "Гражданская защита" и "Военные знания", памятки, рекомендации, учебно методические пособия. Оснащение УКП, содержание стендов должны быть просты в оформлении, доступны в понимании, убеждать людей в реальности возможности защиты от поражений при возникновении чрезвычайных ситуаций, воспитывать высокие морально-психологические качества. Каждый посетивший УКП человек должен получить конкретную исчерпывающую информацию о возможных ЧС в районе его проживания, местах укрытия и маршрутах следования к ним, адреса пунктов выдачи средств индивидуальной защиты, порядке эвакуации и т. д.</w:t>
      </w:r>
    </w:p>
    <w:p w:rsidR="00E304F7" w:rsidRPr="00495B54" w:rsidRDefault="00E304F7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495B54" w:rsidRDefault="00495B54" w:rsidP="00495B54">
      <w:pPr>
        <w:jc w:val="center"/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IV. Документация УКП</w:t>
      </w:r>
    </w:p>
    <w:p w:rsidR="00E304F7" w:rsidRPr="00495B54" w:rsidRDefault="00E304F7" w:rsidP="00E304F7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        В помещении где располагается УКП должна быть размещена следующая информация:</w:t>
      </w:r>
    </w:p>
    <w:p w:rsidR="00495B54" w:rsidRPr="00495B54" w:rsidRDefault="002A55CA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1. Постановление главы а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поселения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о создании УКП.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2. Приказ руководителя ГО учреждения, при котором создан УКП, об организации его работы.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3. Положение об УКП.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4. План работы УКП на год.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5. Распорядок дня работы УКП.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6. График дежурств по УКП его сотрудников и других привлекаемых для этого лиц.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7. Расписания занятий и консультаций на год.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8. Журналы учета занятий и консультаций.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9. Журнал персонального учета населения, прошедшего обучение на УКП.</w:t>
      </w:r>
    </w:p>
    <w:p w:rsid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10. Списки неработающих жильцов с указанием адреса, телефона и старших учебных групп.</w:t>
      </w:r>
    </w:p>
    <w:p w:rsidR="00E304F7" w:rsidRPr="00495B54" w:rsidRDefault="00E304F7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495B54" w:rsidRPr="00495B54" w:rsidRDefault="00495B54" w:rsidP="00495B54">
      <w:pPr>
        <w:jc w:val="center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V. Обязанности начальника (организатора, консультанта) УКП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   </w:t>
      </w:r>
      <w:r w:rsidR="00E304F7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  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Начальник (организатор, консультант) УКП подчиняется руководителю ГО учреждения, при котором создан УКП. Он отвечает за планирование, организацию и ход учебного процесса, состояние учебно-материальной базы.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Он обязан: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разрабатывать и вести планирующие, учетные и отчетные документы;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lastRenderedPageBreak/>
        <w:t>- в соответствии с расписанием проводить занятия и консультации в объеме, установленном приказом руководителем ГО учреждения;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осуществлять контроль за ходом самостоятельного обучения людей и оказывать индивидуальную помощь обучаемым;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проводить инструктаж руководителей занятий и старших групп;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вести учет подготовки неработающего населения в закрепленном за УКП микрорайоне;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составлять годовой отчет о выполнении плана работы УКП и представлять его руководителю ГО учреждения;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составлять заявки на приобретение учебных и наглядных пособий, технических средств обучения, литературы, организовать их учет, хранение и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своевременное списание;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следить за содержанием помещения, соблюдением правил пожарной безопасности;</w:t>
      </w:r>
    </w:p>
    <w:p w:rsidR="00495B54" w:rsidRPr="00495B54" w:rsidRDefault="00495B54" w:rsidP="00495B54">
      <w:pPr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поддерживать постоянное взаимодействие по вопросам обучения с органами управления ГОЧС и курсами по ГОЧС. Для сотрудников УКП, работающих по совместительству или на общественных началах, обязанности уточняются (разрабатываются применительно к своим штатам) руководителем учреждения, при котором создан УКП.</w:t>
      </w:r>
    </w:p>
    <w:p w:rsidR="00495B54" w:rsidRPr="00495B54" w:rsidRDefault="00495B54" w:rsidP="00495B54">
      <w:pP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  </w:t>
      </w:r>
    </w:p>
    <w:p w:rsidR="00495B54" w:rsidRDefault="002A55CA" w:rsidP="002A55CA">
      <w:pPr>
        <w:jc w:val="center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________________</w:t>
      </w:r>
    </w:p>
    <w:p w:rsidR="002A55CA" w:rsidRPr="00495B54" w:rsidRDefault="002A55CA" w:rsidP="002A55CA">
      <w:pPr>
        <w:jc w:val="center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2A55CA" w:rsidRDefault="00495B54" w:rsidP="002A55CA">
      <w:pPr>
        <w:jc w:val="right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                                          </w:t>
      </w:r>
      <w:r w:rsidR="004150E6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    </w:t>
      </w:r>
    </w:p>
    <w:p w:rsidR="00495B54" w:rsidRDefault="002A55CA" w:rsidP="002A55CA">
      <w:pPr>
        <w:jc w:val="right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 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 Приложение №2</w:t>
      </w:r>
    </w:p>
    <w:p w:rsidR="002A55CA" w:rsidRPr="00495B54" w:rsidRDefault="002A55CA" w:rsidP="00495B54">
      <w:pP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2A55CA" w:rsidRDefault="002A55CA" w:rsidP="002A55CA">
      <w:pPr>
        <w:jc w:val="right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                                                                          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Утверждено постановлением  </w:t>
      </w: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администрации Куменского</w:t>
      </w:r>
    </w:p>
    <w:p w:rsidR="00495B54" w:rsidRPr="00495B54" w:rsidRDefault="002A55CA" w:rsidP="002A55CA">
      <w:pPr>
        <w:jc w:val="right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сельского поселения  </w:t>
      </w:r>
    </w:p>
    <w:p w:rsidR="00495B54" w:rsidRDefault="00B406FA" w:rsidP="002A55CA">
      <w:pPr>
        <w:jc w:val="right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от 18.02.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16 </w:t>
      </w:r>
      <w:r w:rsidR="00495B54"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5</w:t>
      </w:r>
    </w:p>
    <w:p w:rsidR="002A55CA" w:rsidRPr="00495B54" w:rsidRDefault="002A55CA" w:rsidP="002A55CA">
      <w:pPr>
        <w:jc w:val="right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495B54" w:rsidRPr="00495B54" w:rsidRDefault="00495B54" w:rsidP="00495B54">
      <w:pPr>
        <w:jc w:val="center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СПИСОК</w:t>
      </w:r>
    </w:p>
    <w:p w:rsidR="00495B54" w:rsidRDefault="00495B54" w:rsidP="00495B54">
      <w:pPr>
        <w:jc w:val="center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учреждений </w:t>
      </w:r>
      <w:r w:rsidR="002A55C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Куменского 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сельского поселения на</w:t>
      </w:r>
      <w:r w:rsidR="009D3B01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базе</w:t>
      </w:r>
      <w:r w:rsidRPr="00495B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которых создается учебно-консультационные пункты по гражданской обороне и чрезвычайным ситуациям</w:t>
      </w:r>
    </w:p>
    <w:p w:rsidR="002A55CA" w:rsidRPr="00495B54" w:rsidRDefault="002A55CA" w:rsidP="00495B54">
      <w:pPr>
        <w:jc w:val="center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8787"/>
      </w:tblGrid>
      <w:tr w:rsidR="00495B54" w:rsidRPr="00495B54" w:rsidTr="00495B54">
        <w:trPr>
          <w:cantSplit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B54" w:rsidRPr="00495B54" w:rsidRDefault="00495B54" w:rsidP="00495B54">
            <w:pP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</w:pPr>
            <w:r w:rsidRPr="00495B5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  <w:t>№пп</w:t>
            </w:r>
          </w:p>
        </w:tc>
        <w:tc>
          <w:tcPr>
            <w:tcW w:w="9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B54" w:rsidRPr="00495B54" w:rsidRDefault="002A55CA" w:rsidP="00495B54">
            <w:pP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  <w:t xml:space="preserve">Наименование </w:t>
            </w:r>
            <w:r w:rsidR="00495B54" w:rsidRPr="00495B5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  <w:t xml:space="preserve"> учреждения</w:t>
            </w:r>
          </w:p>
        </w:tc>
      </w:tr>
      <w:tr w:rsidR="002A55CA" w:rsidRPr="00495B54" w:rsidTr="00495B54">
        <w:trPr>
          <w:cantSplit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5CA" w:rsidRDefault="009D3B01" w:rsidP="00495B54">
            <w:pP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  <w:t>1.</w:t>
            </w:r>
          </w:p>
          <w:p w:rsidR="002A55CA" w:rsidRPr="00495B54" w:rsidRDefault="002A55CA" w:rsidP="00495B54">
            <w:pP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</w:pPr>
          </w:p>
        </w:tc>
        <w:tc>
          <w:tcPr>
            <w:tcW w:w="9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5CA" w:rsidRDefault="002A55CA" w:rsidP="00495B54">
            <w:pP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  <w:t>Администрация Куменского с/поселения</w:t>
            </w:r>
          </w:p>
          <w:p w:rsidR="002A55CA" w:rsidRPr="00495B54" w:rsidRDefault="002A55CA" w:rsidP="00495B54">
            <w:pP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  <w:t>д. Березник, пер. Центральный, д. 6</w:t>
            </w:r>
            <w:r w:rsidR="009D3B01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  <w:t xml:space="preserve"> помещение </w:t>
            </w:r>
            <w:r w:rsidR="009D3B01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  <w:t>комнаты отдыха Дома ветеранов.</w:t>
            </w:r>
          </w:p>
        </w:tc>
      </w:tr>
      <w:tr w:rsidR="002A55CA" w:rsidRPr="00495B54" w:rsidTr="00495B54">
        <w:trPr>
          <w:cantSplit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5CA" w:rsidRDefault="009D3B01" w:rsidP="00495B54">
            <w:pP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  <w:t>2.</w:t>
            </w:r>
          </w:p>
          <w:p w:rsidR="002A55CA" w:rsidRPr="00495B54" w:rsidRDefault="002A55CA" w:rsidP="00495B54">
            <w:pP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</w:pPr>
          </w:p>
        </w:tc>
        <w:tc>
          <w:tcPr>
            <w:tcW w:w="9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5CA" w:rsidRDefault="009D3B01" w:rsidP="00495B54">
            <w:pP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  <w:t xml:space="preserve">МКУК Быковский СДК, с. Быково, ул. Советская, д.13, </w:t>
            </w:r>
          </w:p>
          <w:p w:rsidR="009D3B01" w:rsidRPr="00495B54" w:rsidRDefault="009D3B01" w:rsidP="009D3B01">
            <w:pP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  <w:t xml:space="preserve">помещение методкабинета на 2-м этаже. </w:t>
            </w:r>
          </w:p>
        </w:tc>
      </w:tr>
      <w:tr w:rsidR="00495B54" w:rsidRPr="00495B54" w:rsidTr="002A55CA">
        <w:trPr>
          <w:cantSplit/>
        </w:trPr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B54" w:rsidRPr="00495B54" w:rsidRDefault="002C5BE5" w:rsidP="00495B54">
            <w:pP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B54" w:rsidRDefault="00495B54" w:rsidP="009D3B01">
            <w:pP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</w:pPr>
            <w:r w:rsidRPr="00495B5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  <w:t>М</w:t>
            </w:r>
            <w:r w:rsidR="009D3B01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  <w:t>КУК Рябиновская сельская библиотека</w:t>
            </w:r>
            <w:r w:rsidRPr="00495B5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  <w:t xml:space="preserve"> </w:t>
            </w:r>
            <w:r w:rsidR="009D3B01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  <w:t>(</w:t>
            </w:r>
            <w:r w:rsidRPr="00495B5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  <w:t>филиал</w:t>
            </w:r>
            <w:r w:rsidR="009D3B01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  <w:t>),</w:t>
            </w:r>
          </w:p>
          <w:p w:rsidR="009D3B01" w:rsidRPr="00495B54" w:rsidRDefault="009D3B01" w:rsidP="009D3B01">
            <w:pP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  <w:t>С. Рябиново, ул. Проселочная, д. 3, комната кружковой работы.</w:t>
            </w:r>
          </w:p>
        </w:tc>
      </w:tr>
      <w:tr w:rsidR="002A55CA" w:rsidRPr="00495B54" w:rsidTr="00495B54">
        <w:trPr>
          <w:cantSplit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5CA" w:rsidRPr="00495B54" w:rsidRDefault="002A55CA" w:rsidP="00495B54">
            <w:pP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5CA" w:rsidRPr="00495B54" w:rsidRDefault="002A55CA" w:rsidP="00495B54">
            <w:pPr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  <w:lang w:eastAsia="ru-RU"/>
              </w:rPr>
            </w:pPr>
          </w:p>
        </w:tc>
      </w:tr>
    </w:tbl>
    <w:p w:rsidR="00495B54" w:rsidRPr="00495B54" w:rsidRDefault="004150E6" w:rsidP="004150E6">
      <w:pPr>
        <w:jc w:val="center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______________</w:t>
      </w:r>
    </w:p>
    <w:sectPr w:rsidR="00495B54" w:rsidRPr="00495B54" w:rsidSect="00847EFB">
      <w:headerReference w:type="default" r:id="rId7"/>
      <w:pgSz w:w="11906" w:h="16838"/>
      <w:pgMar w:top="851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2E" w:rsidRDefault="0028132E" w:rsidP="005C65D7">
      <w:r>
        <w:separator/>
      </w:r>
    </w:p>
  </w:endnote>
  <w:endnote w:type="continuationSeparator" w:id="0">
    <w:p w:rsidR="0028132E" w:rsidRDefault="0028132E" w:rsidP="005C6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2E" w:rsidRDefault="0028132E" w:rsidP="005C65D7">
      <w:r>
        <w:separator/>
      </w:r>
    </w:p>
  </w:footnote>
  <w:footnote w:type="continuationSeparator" w:id="0">
    <w:p w:rsidR="0028132E" w:rsidRDefault="0028132E" w:rsidP="005C6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8305"/>
      <w:docPartObj>
        <w:docPartGallery w:val="Page Numbers (Top of Page)"/>
        <w:docPartUnique/>
      </w:docPartObj>
    </w:sdtPr>
    <w:sdtContent>
      <w:p w:rsidR="004150E6" w:rsidRDefault="00C55A08">
        <w:pPr>
          <w:pStyle w:val="a6"/>
          <w:jc w:val="center"/>
        </w:pPr>
        <w:fldSimple w:instr=" PAGE   \* MERGEFORMAT ">
          <w:r w:rsidR="003D1A9E">
            <w:rPr>
              <w:noProof/>
            </w:rPr>
            <w:t>6</w:t>
          </w:r>
        </w:fldSimple>
      </w:p>
    </w:sdtContent>
  </w:sdt>
  <w:p w:rsidR="005C65D7" w:rsidRDefault="005C65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130"/>
    <w:multiLevelType w:val="multilevel"/>
    <w:tmpl w:val="B5D0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B6A20"/>
    <w:multiLevelType w:val="multilevel"/>
    <w:tmpl w:val="3DF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40688"/>
    <w:multiLevelType w:val="multilevel"/>
    <w:tmpl w:val="44DE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upperRoman"/>
        <w:lvlText w:val="%1."/>
        <w:lvlJc w:val="right"/>
      </w:lvl>
    </w:lvlOverride>
  </w:num>
  <w:num w:numId="3">
    <w:abstractNumId w:val="1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B54"/>
    <w:rsid w:val="001431A9"/>
    <w:rsid w:val="001C100E"/>
    <w:rsid w:val="0021076D"/>
    <w:rsid w:val="0028132E"/>
    <w:rsid w:val="002A55CA"/>
    <w:rsid w:val="002C5BE5"/>
    <w:rsid w:val="003D1A9E"/>
    <w:rsid w:val="004150E6"/>
    <w:rsid w:val="00495B54"/>
    <w:rsid w:val="004E649A"/>
    <w:rsid w:val="00546930"/>
    <w:rsid w:val="005551B5"/>
    <w:rsid w:val="005959EC"/>
    <w:rsid w:val="005C65D7"/>
    <w:rsid w:val="005D5704"/>
    <w:rsid w:val="00626328"/>
    <w:rsid w:val="007A4942"/>
    <w:rsid w:val="00847EFB"/>
    <w:rsid w:val="009A0F7A"/>
    <w:rsid w:val="009D3B01"/>
    <w:rsid w:val="00A874FF"/>
    <w:rsid w:val="00AA3328"/>
    <w:rsid w:val="00B26243"/>
    <w:rsid w:val="00B406FA"/>
    <w:rsid w:val="00B55BF7"/>
    <w:rsid w:val="00C55A08"/>
    <w:rsid w:val="00C95195"/>
    <w:rsid w:val="00DB5E4E"/>
    <w:rsid w:val="00E304F7"/>
    <w:rsid w:val="00EC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0E"/>
  </w:style>
  <w:style w:type="paragraph" w:styleId="1">
    <w:name w:val="heading 1"/>
    <w:basedOn w:val="a"/>
    <w:link w:val="10"/>
    <w:uiPriority w:val="9"/>
    <w:qFormat/>
    <w:rsid w:val="00495B54"/>
    <w:pPr>
      <w:spacing w:before="187" w:after="187" w:line="748" w:lineRule="atLeast"/>
      <w:outlineLvl w:val="0"/>
    </w:pPr>
    <w:rPr>
      <w:rFonts w:ascii="Helvetica" w:eastAsia="Times New Roman" w:hAnsi="Helvetica" w:cs="Helvetica"/>
      <w:color w:val="444444"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495B54"/>
    <w:pPr>
      <w:keepNext/>
      <w:spacing w:before="187" w:after="187" w:line="748" w:lineRule="atLeast"/>
      <w:outlineLvl w:val="1"/>
    </w:pPr>
    <w:rPr>
      <w:rFonts w:ascii="Helvetica" w:eastAsia="Times New Roman" w:hAnsi="Helvetica" w:cs="Helvetica"/>
      <w:color w:val="444444"/>
      <w:sz w:val="59"/>
      <w:szCs w:val="5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B54"/>
    <w:rPr>
      <w:rFonts w:ascii="Helvetica" w:eastAsia="Times New Roman" w:hAnsi="Helvetica" w:cs="Helvetica"/>
      <w:color w:val="444444"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5B54"/>
    <w:rPr>
      <w:rFonts w:ascii="Helvetica" w:eastAsia="Times New Roman" w:hAnsi="Helvetica" w:cs="Helvetica"/>
      <w:color w:val="444444"/>
      <w:sz w:val="59"/>
      <w:szCs w:val="59"/>
      <w:lang w:eastAsia="ru-RU"/>
    </w:rPr>
  </w:style>
  <w:style w:type="character" w:styleId="a3">
    <w:name w:val="Hyperlink"/>
    <w:basedOn w:val="a0"/>
    <w:uiPriority w:val="99"/>
    <w:semiHidden/>
    <w:unhideWhenUsed/>
    <w:rsid w:val="00495B54"/>
    <w:rPr>
      <w:strike w:val="0"/>
      <w:dstrike w:val="0"/>
      <w:color w:val="00779E"/>
      <w:u w:val="single"/>
      <w:effect w:val="none"/>
    </w:rPr>
  </w:style>
  <w:style w:type="character" w:styleId="a4">
    <w:name w:val="Strong"/>
    <w:basedOn w:val="a0"/>
    <w:uiPriority w:val="22"/>
    <w:qFormat/>
    <w:rsid w:val="00495B54"/>
    <w:rPr>
      <w:b/>
      <w:bCs/>
    </w:rPr>
  </w:style>
  <w:style w:type="paragraph" w:styleId="a5">
    <w:name w:val="Normal (Web)"/>
    <w:basedOn w:val="a"/>
    <w:uiPriority w:val="99"/>
    <w:semiHidden/>
    <w:unhideWhenUsed/>
    <w:rsid w:val="00495B54"/>
    <w:pPr>
      <w:spacing w:after="3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B5E4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B5E4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DB5E4E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C65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65D7"/>
  </w:style>
  <w:style w:type="paragraph" w:styleId="a8">
    <w:name w:val="footer"/>
    <w:basedOn w:val="a"/>
    <w:link w:val="a9"/>
    <w:uiPriority w:val="99"/>
    <w:semiHidden/>
    <w:unhideWhenUsed/>
    <w:rsid w:val="005C65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65D7"/>
  </w:style>
  <w:style w:type="paragraph" w:styleId="aa">
    <w:name w:val="Balloon Text"/>
    <w:basedOn w:val="a"/>
    <w:link w:val="ab"/>
    <w:uiPriority w:val="99"/>
    <w:semiHidden/>
    <w:unhideWhenUsed/>
    <w:rsid w:val="002C5B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5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1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1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2016-02-18T08:36:00Z</cp:lastPrinted>
  <dcterms:created xsi:type="dcterms:W3CDTF">2016-05-04T12:44:00Z</dcterms:created>
  <dcterms:modified xsi:type="dcterms:W3CDTF">2016-05-04T12:44:00Z</dcterms:modified>
</cp:coreProperties>
</file>